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BA" w:rsidRDefault="003942BA">
      <w:pPr>
        <w:adjustRightInd w:val="0"/>
        <w:snapToGrid w:val="0"/>
        <w:spacing w:line="360" w:lineRule="auto"/>
        <w:jc w:val="center"/>
        <w:rPr>
          <w:b/>
          <w:sz w:val="30"/>
          <w:szCs w:val="30"/>
        </w:rPr>
      </w:pPr>
    </w:p>
    <w:p w:rsidR="003942BA" w:rsidRDefault="005B7A9A">
      <w:pPr>
        <w:adjustRightInd w:val="0"/>
        <w:snapToGrid w:val="0"/>
        <w:spacing w:line="360" w:lineRule="auto"/>
        <w:jc w:val="center"/>
        <w:rPr>
          <w:b/>
          <w:sz w:val="30"/>
          <w:szCs w:val="30"/>
        </w:rPr>
      </w:pPr>
      <w:r>
        <w:rPr>
          <w:rFonts w:hint="eastAsia"/>
          <w:b/>
          <w:sz w:val="30"/>
          <w:szCs w:val="30"/>
        </w:rPr>
        <w:t>化学品集中统一采购详细说明</w:t>
      </w:r>
    </w:p>
    <w:p w:rsidR="003942BA" w:rsidRDefault="005B7A9A">
      <w:pPr>
        <w:spacing w:line="360" w:lineRule="auto"/>
        <w:ind w:firstLine="420"/>
        <w:rPr>
          <w:rFonts w:ascii="宋体" w:hAnsi="宋体" w:cs="宋体"/>
          <w:kern w:val="0"/>
          <w:sz w:val="24"/>
        </w:rPr>
      </w:pPr>
      <w:r>
        <w:rPr>
          <w:rFonts w:ascii="宋体" w:hAnsi="宋体" w:hint="eastAsia"/>
          <w:sz w:val="24"/>
        </w:rPr>
        <w:t>按《南京信息工程大学实验室危险化学品安全管理办法》（</w:t>
      </w:r>
      <w:proofErr w:type="gramStart"/>
      <w:r>
        <w:rPr>
          <w:rFonts w:ascii="宋体" w:hAnsi="宋体" w:hint="eastAsia"/>
          <w:sz w:val="24"/>
        </w:rPr>
        <w:t>设发</w:t>
      </w:r>
      <w:r>
        <w:rPr>
          <w:rFonts w:ascii="宋体" w:hAnsi="宋体" w:cs="宋体" w:hint="eastAsia"/>
          <w:sz w:val="24"/>
        </w:rPr>
        <w:t>〔</w:t>
      </w:r>
      <w:r>
        <w:rPr>
          <w:rFonts w:ascii="宋体" w:hAnsi="宋体" w:cs="宋体"/>
          <w:sz w:val="24"/>
        </w:rPr>
        <w:t>201</w:t>
      </w:r>
      <w:r>
        <w:rPr>
          <w:rFonts w:ascii="宋体" w:hAnsi="宋体" w:cs="宋体" w:hint="eastAsia"/>
          <w:sz w:val="24"/>
        </w:rPr>
        <w:t>7〕</w:t>
      </w:r>
      <w:proofErr w:type="gramEnd"/>
      <w:r>
        <w:rPr>
          <w:rFonts w:ascii="宋体" w:hAnsi="宋体" w:cs="宋体" w:hint="eastAsia"/>
          <w:sz w:val="24"/>
        </w:rPr>
        <w:t>7号，以下简称《管理办法》</w:t>
      </w:r>
      <w:r>
        <w:rPr>
          <w:rFonts w:ascii="宋体" w:hAnsi="宋体" w:hint="eastAsia"/>
          <w:sz w:val="24"/>
        </w:rPr>
        <w:t>规定），学校建立“南京信息工程大学化学品采购系统”, 统一进行危险化学品的采购与管理。由购买人在</w:t>
      </w:r>
      <w:r w:rsidR="00D26547">
        <w:rPr>
          <w:rFonts w:ascii="宋体" w:hAnsi="宋体" w:cs="宋体"/>
          <w:kern w:val="0"/>
          <w:sz w:val="24"/>
        </w:rPr>
        <w:t>系统</w:t>
      </w:r>
      <w:r>
        <w:rPr>
          <w:rFonts w:ascii="宋体" w:hAnsi="宋体" w:cs="宋体"/>
          <w:kern w:val="0"/>
          <w:sz w:val="24"/>
        </w:rPr>
        <w:t>提交</w:t>
      </w:r>
      <w:r>
        <w:rPr>
          <w:rFonts w:ascii="宋体" w:hAnsi="宋体" w:cs="宋体" w:hint="eastAsia"/>
          <w:kern w:val="0"/>
          <w:sz w:val="24"/>
        </w:rPr>
        <w:t>申请</w:t>
      </w:r>
      <w:r>
        <w:rPr>
          <w:rFonts w:ascii="宋体" w:hAnsi="宋体" w:cs="宋体"/>
          <w:kern w:val="0"/>
          <w:sz w:val="24"/>
        </w:rPr>
        <w:t>，</w:t>
      </w:r>
      <w:r>
        <w:rPr>
          <w:rFonts w:ascii="宋体" w:hAnsi="宋体" w:cs="宋体" w:hint="eastAsia"/>
          <w:kern w:val="0"/>
          <w:sz w:val="24"/>
        </w:rPr>
        <w:t>学院、保卫处、实验室与设备管理处根据化学品类别进行</w:t>
      </w:r>
      <w:r>
        <w:rPr>
          <w:rFonts w:ascii="宋体" w:hAnsi="宋体" w:cs="宋体"/>
          <w:kern w:val="0"/>
          <w:sz w:val="24"/>
        </w:rPr>
        <w:t>统一审批</w:t>
      </w:r>
      <w:r>
        <w:rPr>
          <w:rFonts w:ascii="宋体" w:hAnsi="宋体" w:cs="宋体" w:hint="eastAsia"/>
          <w:kern w:val="0"/>
          <w:sz w:val="24"/>
        </w:rPr>
        <w:t>、</w:t>
      </w:r>
      <w:r>
        <w:rPr>
          <w:rFonts w:ascii="宋体" w:hAnsi="宋体" w:cs="宋体"/>
          <w:kern w:val="0"/>
          <w:sz w:val="24"/>
        </w:rPr>
        <w:t>统一备案</w:t>
      </w:r>
      <w:r>
        <w:rPr>
          <w:rFonts w:ascii="宋体" w:hAnsi="宋体" w:cs="宋体" w:hint="eastAsia"/>
          <w:kern w:val="0"/>
          <w:sz w:val="24"/>
        </w:rPr>
        <w:t>、</w:t>
      </w:r>
      <w:r>
        <w:rPr>
          <w:rFonts w:ascii="宋体" w:hAnsi="宋体" w:cs="宋体"/>
          <w:kern w:val="0"/>
          <w:sz w:val="24"/>
        </w:rPr>
        <w:t>统一</w:t>
      </w:r>
      <w:r>
        <w:rPr>
          <w:rFonts w:ascii="宋体" w:hAnsi="宋体" w:cs="宋体" w:hint="eastAsia"/>
          <w:kern w:val="0"/>
          <w:sz w:val="24"/>
        </w:rPr>
        <w:t>购买。</w:t>
      </w:r>
    </w:p>
    <w:p w:rsidR="003942BA" w:rsidRDefault="00D26547">
      <w:pPr>
        <w:spacing w:line="360" w:lineRule="auto"/>
        <w:ind w:firstLine="420"/>
        <w:rPr>
          <w:rFonts w:ascii="宋体" w:hAnsi="宋体"/>
          <w:sz w:val="24"/>
        </w:rPr>
      </w:pPr>
      <w:r>
        <w:rPr>
          <w:rFonts w:ascii="宋体" w:hAnsi="宋体" w:hint="eastAsia"/>
          <w:sz w:val="24"/>
        </w:rPr>
        <w:t>学校所有教学科研用化学品（含气瓶）购买原则上均需在系统内</w:t>
      </w:r>
      <w:r w:rsidR="005B7A9A">
        <w:rPr>
          <w:rFonts w:ascii="宋体" w:hAnsi="宋体" w:hint="eastAsia"/>
          <w:sz w:val="24"/>
        </w:rPr>
        <w:t>进行，特殊情况确需自购的需经过审批并录入</w:t>
      </w:r>
      <w:r>
        <w:rPr>
          <w:rFonts w:ascii="宋体" w:hAnsi="宋体" w:hint="eastAsia"/>
          <w:sz w:val="24"/>
        </w:rPr>
        <w:t>系统</w:t>
      </w:r>
      <w:r w:rsidR="005B7A9A">
        <w:rPr>
          <w:rFonts w:ascii="宋体" w:hAnsi="宋体" w:hint="eastAsia"/>
          <w:sz w:val="24"/>
        </w:rPr>
        <w:t>。</w:t>
      </w:r>
    </w:p>
    <w:p w:rsidR="003942BA" w:rsidRDefault="005B7A9A">
      <w:pPr>
        <w:pStyle w:val="a6"/>
        <w:numPr>
          <w:ilvl w:val="0"/>
          <w:numId w:val="1"/>
        </w:numPr>
        <w:spacing w:line="360" w:lineRule="auto"/>
        <w:ind w:firstLineChars="0"/>
        <w:rPr>
          <w:rFonts w:ascii="宋体" w:hAnsi="宋体" w:cs="宋体"/>
          <w:kern w:val="0"/>
          <w:sz w:val="24"/>
          <w:szCs w:val="24"/>
        </w:rPr>
      </w:pPr>
      <w:r>
        <w:rPr>
          <w:rFonts w:ascii="宋体" w:hAnsi="宋体" w:hint="eastAsia"/>
          <w:b/>
          <w:sz w:val="24"/>
          <w:szCs w:val="24"/>
        </w:rPr>
        <w:t>化学品采购管理</w:t>
      </w:r>
    </w:p>
    <w:p w:rsidR="003942BA" w:rsidRDefault="005B7A9A">
      <w:pPr>
        <w:pStyle w:val="a6"/>
        <w:numPr>
          <w:ilvl w:val="0"/>
          <w:numId w:val="2"/>
        </w:numPr>
        <w:spacing w:line="360" w:lineRule="auto"/>
        <w:ind w:left="0" w:firstLine="480"/>
        <w:rPr>
          <w:rFonts w:ascii="宋体" w:hAnsi="宋体"/>
          <w:sz w:val="24"/>
          <w:szCs w:val="24"/>
        </w:rPr>
      </w:pPr>
      <w:r>
        <w:rPr>
          <w:rFonts w:ascii="宋体" w:hAnsi="宋体" w:hint="eastAsia"/>
          <w:sz w:val="24"/>
          <w:szCs w:val="24"/>
        </w:rPr>
        <w:t>所有化学品采购原则上必须通过“南京信息工程大学化学品采购系统”（</w:t>
      </w:r>
      <w:hyperlink r:id="rId9" w:history="1">
        <w:r>
          <w:rPr>
            <w:rStyle w:val="a5"/>
            <w:rFonts w:ascii="宋体" w:hAnsi="宋体"/>
            <w:sz w:val="24"/>
            <w:szCs w:val="24"/>
          </w:rPr>
          <w:t>http://cl.nuist.edu.cn/</w:t>
        </w:r>
      </w:hyperlink>
      <w:r>
        <w:rPr>
          <w:rFonts w:ascii="宋体" w:hAnsi="宋体"/>
          <w:sz w:val="24"/>
          <w:szCs w:val="24"/>
        </w:rPr>
        <w:t>）</w:t>
      </w:r>
      <w:r>
        <w:rPr>
          <w:rFonts w:ascii="宋体" w:hAnsi="宋体" w:hint="eastAsia"/>
          <w:sz w:val="24"/>
          <w:szCs w:val="24"/>
        </w:rPr>
        <w:t>进行，各单位或教师均可推荐有资质的供应商免费加入</w:t>
      </w:r>
      <w:r w:rsidR="00D26547">
        <w:rPr>
          <w:rFonts w:ascii="宋体" w:hAnsi="宋体" w:hint="eastAsia"/>
          <w:sz w:val="24"/>
          <w:szCs w:val="24"/>
        </w:rPr>
        <w:t>系统</w:t>
      </w:r>
      <w:r>
        <w:rPr>
          <w:rFonts w:ascii="宋体" w:hAnsi="宋体" w:hint="eastAsia"/>
          <w:sz w:val="24"/>
          <w:szCs w:val="24"/>
        </w:rPr>
        <w:t>。</w:t>
      </w:r>
    </w:p>
    <w:p w:rsidR="003942BA" w:rsidRDefault="005B7A9A">
      <w:pPr>
        <w:pStyle w:val="a6"/>
        <w:numPr>
          <w:ilvl w:val="0"/>
          <w:numId w:val="2"/>
        </w:numPr>
        <w:spacing w:line="360" w:lineRule="auto"/>
        <w:ind w:left="0" w:firstLine="480"/>
        <w:rPr>
          <w:rFonts w:ascii="宋体" w:hAnsi="宋体"/>
          <w:sz w:val="24"/>
          <w:szCs w:val="24"/>
        </w:rPr>
      </w:pPr>
      <w:r>
        <w:rPr>
          <w:rFonts w:ascii="宋体" w:hAnsi="宋体" w:hint="eastAsia"/>
          <w:sz w:val="24"/>
          <w:szCs w:val="24"/>
        </w:rPr>
        <w:t>各学院负责本单位化学品采购工作的组织与日常管理、学院审批工作。</w:t>
      </w:r>
    </w:p>
    <w:p w:rsidR="003942BA" w:rsidRDefault="005B7A9A">
      <w:pPr>
        <w:pStyle w:val="a6"/>
        <w:numPr>
          <w:ilvl w:val="0"/>
          <w:numId w:val="2"/>
        </w:numPr>
        <w:spacing w:line="360" w:lineRule="auto"/>
        <w:ind w:left="0" w:firstLine="480"/>
        <w:rPr>
          <w:rFonts w:ascii="宋体" w:hAnsi="宋体"/>
          <w:sz w:val="24"/>
          <w:szCs w:val="24"/>
        </w:rPr>
      </w:pPr>
      <w:r>
        <w:rPr>
          <w:rFonts w:ascii="宋体" w:hAnsi="宋体" w:hint="eastAsia"/>
          <w:sz w:val="24"/>
          <w:szCs w:val="24"/>
        </w:rPr>
        <w:t>实验室与设备管理处负责</w:t>
      </w:r>
      <w:r w:rsidR="00D26547">
        <w:rPr>
          <w:rFonts w:ascii="宋体" w:hAnsi="宋体" w:hint="eastAsia"/>
          <w:sz w:val="24"/>
          <w:szCs w:val="24"/>
        </w:rPr>
        <w:t>系统</w:t>
      </w:r>
      <w:r>
        <w:rPr>
          <w:rFonts w:ascii="宋体" w:hAnsi="宋体" w:hint="eastAsia"/>
          <w:sz w:val="24"/>
          <w:szCs w:val="24"/>
        </w:rPr>
        <w:t>日常维护与管理，对</w:t>
      </w:r>
      <w:r w:rsidR="00D26547">
        <w:rPr>
          <w:rFonts w:ascii="宋体" w:hAnsi="宋体" w:hint="eastAsia"/>
          <w:sz w:val="24"/>
          <w:szCs w:val="24"/>
        </w:rPr>
        <w:t>系统</w:t>
      </w:r>
      <w:r>
        <w:rPr>
          <w:rFonts w:ascii="宋体" w:hAnsi="宋体" w:hint="eastAsia"/>
          <w:sz w:val="24"/>
          <w:szCs w:val="24"/>
        </w:rPr>
        <w:t>内供应商进行资质审核与管理，管制类化学品购买审批，购买过程中具体问题处理，报销材料审核，化学品规范购买监督检查。</w:t>
      </w:r>
    </w:p>
    <w:p w:rsidR="003942BA" w:rsidRDefault="005B7A9A">
      <w:pPr>
        <w:pStyle w:val="a6"/>
        <w:numPr>
          <w:ilvl w:val="0"/>
          <w:numId w:val="2"/>
        </w:numPr>
        <w:spacing w:line="360" w:lineRule="auto"/>
        <w:ind w:left="0" w:firstLine="480"/>
        <w:rPr>
          <w:rFonts w:ascii="宋体" w:hAnsi="宋体"/>
          <w:sz w:val="24"/>
          <w:szCs w:val="24"/>
        </w:rPr>
      </w:pPr>
      <w:r>
        <w:rPr>
          <w:rFonts w:ascii="宋体" w:hAnsi="宋体" w:hint="eastAsia"/>
          <w:sz w:val="24"/>
          <w:szCs w:val="24"/>
        </w:rPr>
        <w:t>保卫处负责管制类化学品购买审批，化学品校内送货运输车辆管理。</w:t>
      </w:r>
    </w:p>
    <w:p w:rsidR="003942BA" w:rsidRDefault="005B7A9A">
      <w:pPr>
        <w:pStyle w:val="a6"/>
        <w:numPr>
          <w:ilvl w:val="0"/>
          <w:numId w:val="1"/>
        </w:numPr>
        <w:spacing w:line="360" w:lineRule="auto"/>
        <w:ind w:firstLineChars="0"/>
        <w:rPr>
          <w:rFonts w:ascii="宋体" w:hAnsi="宋体"/>
          <w:sz w:val="24"/>
          <w:szCs w:val="24"/>
        </w:rPr>
      </w:pPr>
      <w:r>
        <w:rPr>
          <w:rFonts w:ascii="宋体" w:hAnsi="宋体" w:hint="eastAsia"/>
          <w:b/>
          <w:sz w:val="24"/>
          <w:szCs w:val="24"/>
        </w:rPr>
        <w:t>化学品购买审批</w:t>
      </w:r>
    </w:p>
    <w:p w:rsidR="003942BA" w:rsidRDefault="005B7A9A">
      <w:pPr>
        <w:pStyle w:val="a6"/>
        <w:numPr>
          <w:ilvl w:val="0"/>
          <w:numId w:val="3"/>
        </w:numPr>
        <w:spacing w:line="360" w:lineRule="auto"/>
        <w:ind w:left="0" w:firstLine="480"/>
        <w:rPr>
          <w:rFonts w:ascii="宋体" w:hAnsi="宋体"/>
          <w:sz w:val="24"/>
          <w:szCs w:val="24"/>
        </w:rPr>
      </w:pPr>
      <w:r>
        <w:rPr>
          <w:rFonts w:ascii="宋体" w:hAnsi="宋体" w:hint="eastAsia"/>
          <w:sz w:val="24"/>
          <w:szCs w:val="24"/>
        </w:rPr>
        <w:t>购买人需符合《管理办法》第十二条规定的“购买资格审核”要求。</w:t>
      </w:r>
    </w:p>
    <w:p w:rsidR="003942BA" w:rsidRDefault="005B7A9A">
      <w:pPr>
        <w:pStyle w:val="a6"/>
        <w:numPr>
          <w:ilvl w:val="0"/>
          <w:numId w:val="3"/>
        </w:numPr>
        <w:spacing w:line="360" w:lineRule="auto"/>
        <w:ind w:left="0" w:firstLine="480"/>
        <w:rPr>
          <w:rFonts w:ascii="宋体" w:hAnsi="宋体"/>
          <w:sz w:val="24"/>
          <w:szCs w:val="24"/>
        </w:rPr>
      </w:pPr>
      <w:r>
        <w:rPr>
          <w:rFonts w:ascii="宋体" w:hAnsi="宋体" w:hint="eastAsia"/>
          <w:sz w:val="24"/>
          <w:szCs w:val="24"/>
        </w:rPr>
        <w:t>化学品购买按一般化学品、危险化学品、易制毒化学品、易制</w:t>
      </w:r>
      <w:proofErr w:type="gramStart"/>
      <w:r>
        <w:rPr>
          <w:rFonts w:ascii="宋体" w:hAnsi="宋体" w:hint="eastAsia"/>
          <w:sz w:val="24"/>
          <w:szCs w:val="24"/>
        </w:rPr>
        <w:t>爆</w:t>
      </w:r>
      <w:proofErr w:type="gramEnd"/>
      <w:r>
        <w:rPr>
          <w:rFonts w:ascii="宋体" w:hAnsi="宋体" w:hint="eastAsia"/>
          <w:sz w:val="24"/>
          <w:szCs w:val="24"/>
        </w:rPr>
        <w:t>化学品、气瓶分类，履行不同审批流程。易制毒、易制爆、气瓶、精神类药品需经过学院、保卫处、实验室与设备管理处审批；非管制类危险化学品需经学院、实验室与设备管理处审批；一般化学品需经学院审批。</w:t>
      </w:r>
    </w:p>
    <w:p w:rsidR="003942BA" w:rsidRDefault="005B7A9A">
      <w:pPr>
        <w:pStyle w:val="a6"/>
        <w:numPr>
          <w:ilvl w:val="0"/>
          <w:numId w:val="3"/>
        </w:numPr>
        <w:spacing w:line="360" w:lineRule="auto"/>
        <w:ind w:left="0" w:firstLine="480"/>
        <w:rPr>
          <w:rFonts w:ascii="宋体" w:hAnsi="宋体"/>
          <w:sz w:val="24"/>
          <w:szCs w:val="24"/>
        </w:rPr>
      </w:pPr>
      <w:r>
        <w:rPr>
          <w:rFonts w:ascii="宋体" w:hAnsi="宋体" w:hint="eastAsia"/>
          <w:sz w:val="24"/>
          <w:szCs w:val="24"/>
        </w:rPr>
        <w:t>学院实验室安全分管领导作为本单位危险化学品安全管理直接责任人，负责化学品购买审批工作；学院实验室安全工作联络人协助进行日常管理并与保卫处、实验室与设备管理处进行工作对接。</w:t>
      </w:r>
    </w:p>
    <w:p w:rsidR="003942BA" w:rsidRDefault="005B7A9A">
      <w:pPr>
        <w:pStyle w:val="a6"/>
        <w:numPr>
          <w:ilvl w:val="0"/>
          <w:numId w:val="3"/>
        </w:numPr>
        <w:spacing w:line="360" w:lineRule="auto"/>
        <w:ind w:left="0" w:firstLine="480"/>
        <w:rPr>
          <w:rFonts w:ascii="宋体" w:hAnsi="宋体"/>
          <w:sz w:val="24"/>
          <w:szCs w:val="24"/>
        </w:rPr>
      </w:pPr>
      <w:r>
        <w:rPr>
          <w:rFonts w:ascii="宋体" w:hAnsi="宋体" w:hint="eastAsia"/>
          <w:sz w:val="24"/>
          <w:szCs w:val="24"/>
        </w:rPr>
        <w:t>为达到化学品“零存储”要求，</w:t>
      </w:r>
      <w:r w:rsidR="00D26547">
        <w:rPr>
          <w:rFonts w:ascii="宋体" w:hAnsi="宋体" w:hint="eastAsia"/>
          <w:sz w:val="24"/>
          <w:szCs w:val="24"/>
        </w:rPr>
        <w:t>系统</w:t>
      </w:r>
      <w:r>
        <w:rPr>
          <w:rFonts w:ascii="宋体" w:hAnsi="宋体" w:hint="eastAsia"/>
          <w:sz w:val="24"/>
          <w:szCs w:val="24"/>
        </w:rPr>
        <w:t>中将设置每类化学品的“存量上限”。购买人应控制每次购买的数量，每次化学品购买量不得超过两周的使用量（易制毒化学品因公安部门采购审批时间限制，可放宽到一个月使用量），</w:t>
      </w:r>
      <w:proofErr w:type="gramStart"/>
      <w:r>
        <w:rPr>
          <w:rFonts w:ascii="宋体" w:hAnsi="宋体" w:hint="eastAsia"/>
          <w:sz w:val="24"/>
          <w:szCs w:val="24"/>
        </w:rPr>
        <w:t>且单次</w:t>
      </w:r>
      <w:proofErr w:type="gramEnd"/>
      <w:r>
        <w:rPr>
          <w:rFonts w:ascii="宋体" w:hAnsi="宋体" w:hint="eastAsia"/>
          <w:sz w:val="24"/>
          <w:szCs w:val="24"/>
        </w:rPr>
        <w:t>购买</w:t>
      </w:r>
      <w:r>
        <w:rPr>
          <w:rFonts w:ascii="宋体" w:hAnsi="宋体" w:hint="eastAsia"/>
          <w:sz w:val="24"/>
          <w:szCs w:val="24"/>
        </w:rPr>
        <w:lastRenderedPageBreak/>
        <w:t>总金额不得超过五千元。</w:t>
      </w:r>
    </w:p>
    <w:p w:rsidR="003942BA" w:rsidRDefault="005B7A9A">
      <w:pPr>
        <w:pStyle w:val="a6"/>
        <w:numPr>
          <w:ilvl w:val="0"/>
          <w:numId w:val="3"/>
        </w:numPr>
        <w:spacing w:line="360" w:lineRule="auto"/>
        <w:ind w:left="0" w:firstLine="480"/>
        <w:rPr>
          <w:rFonts w:ascii="宋体" w:hAnsi="宋体"/>
          <w:sz w:val="24"/>
          <w:szCs w:val="24"/>
        </w:rPr>
      </w:pPr>
      <w:r>
        <w:rPr>
          <w:rFonts w:ascii="宋体" w:hAnsi="宋体" w:hint="eastAsia"/>
          <w:sz w:val="24"/>
          <w:szCs w:val="24"/>
        </w:rPr>
        <w:t>按公安部门要求，易制爆、易制毒化学品购买人需提供相关材料到公安部门进行备案。易制毒化学品需提供购买人身份证正反面复印件及合同，易制</w:t>
      </w:r>
      <w:proofErr w:type="gramStart"/>
      <w:r>
        <w:rPr>
          <w:rFonts w:ascii="宋体" w:hAnsi="宋体" w:hint="eastAsia"/>
          <w:sz w:val="24"/>
          <w:szCs w:val="24"/>
        </w:rPr>
        <w:t>爆</w:t>
      </w:r>
      <w:proofErr w:type="gramEnd"/>
      <w:r>
        <w:rPr>
          <w:rFonts w:ascii="宋体" w:hAnsi="宋体" w:hint="eastAsia"/>
          <w:sz w:val="24"/>
          <w:szCs w:val="24"/>
        </w:rPr>
        <w:t>化学品需提供合法用途说明、购买人身份证正反面复印件及合同。以上材料由学院收集审核，实验室与设备管理处协助学院定期办理备案工作。</w:t>
      </w:r>
    </w:p>
    <w:p w:rsidR="003942BA" w:rsidRDefault="005B7A9A">
      <w:pPr>
        <w:pStyle w:val="a6"/>
        <w:numPr>
          <w:ilvl w:val="0"/>
          <w:numId w:val="3"/>
        </w:numPr>
        <w:spacing w:line="360" w:lineRule="auto"/>
        <w:ind w:left="0" w:firstLine="480"/>
        <w:rPr>
          <w:rFonts w:ascii="宋体" w:hAnsi="宋体"/>
          <w:sz w:val="24"/>
          <w:szCs w:val="24"/>
        </w:rPr>
      </w:pPr>
      <w:r>
        <w:rPr>
          <w:rFonts w:ascii="宋体" w:hAnsi="宋体" w:hint="eastAsia"/>
          <w:sz w:val="24"/>
          <w:szCs w:val="24"/>
        </w:rPr>
        <w:t>当</w:t>
      </w:r>
      <w:r w:rsidR="00D26547">
        <w:rPr>
          <w:rFonts w:ascii="宋体" w:hAnsi="宋体" w:hint="eastAsia"/>
          <w:sz w:val="24"/>
          <w:szCs w:val="24"/>
        </w:rPr>
        <w:t>系统内</w:t>
      </w:r>
      <w:r>
        <w:rPr>
          <w:rFonts w:ascii="宋体" w:hAnsi="宋体" w:hint="eastAsia"/>
          <w:sz w:val="24"/>
          <w:szCs w:val="24"/>
        </w:rPr>
        <w:t>化学品无法满足购买需求或价格明显高于</w:t>
      </w:r>
      <w:r w:rsidR="00D26547">
        <w:rPr>
          <w:rFonts w:ascii="宋体" w:hAnsi="宋体" w:hint="eastAsia"/>
          <w:sz w:val="24"/>
          <w:szCs w:val="24"/>
        </w:rPr>
        <w:t>系统</w:t>
      </w:r>
      <w:proofErr w:type="gramStart"/>
      <w:r>
        <w:rPr>
          <w:rFonts w:ascii="宋体" w:hAnsi="宋体" w:hint="eastAsia"/>
          <w:sz w:val="24"/>
          <w:szCs w:val="24"/>
        </w:rPr>
        <w:t>外供应</w:t>
      </w:r>
      <w:proofErr w:type="gramEnd"/>
      <w:r>
        <w:rPr>
          <w:rFonts w:ascii="宋体" w:hAnsi="宋体" w:hint="eastAsia"/>
          <w:sz w:val="24"/>
          <w:szCs w:val="24"/>
        </w:rPr>
        <w:t>商时，购买人可书面提交化学品自购申请，按</w:t>
      </w:r>
      <w:r w:rsidR="00D26547">
        <w:rPr>
          <w:rFonts w:ascii="宋体" w:hAnsi="宋体" w:hint="eastAsia"/>
          <w:sz w:val="24"/>
          <w:szCs w:val="24"/>
        </w:rPr>
        <w:t>系统内</w:t>
      </w:r>
      <w:r>
        <w:rPr>
          <w:rFonts w:ascii="宋体" w:hAnsi="宋体" w:hint="eastAsia"/>
          <w:sz w:val="24"/>
          <w:szCs w:val="24"/>
        </w:rPr>
        <w:t>购买审批流程进行审批后，到有资质的供应商处自购。购买人需在自购化学品到货后两个工作日内将自购化学品信息录入</w:t>
      </w:r>
      <w:r w:rsidR="00D26547">
        <w:rPr>
          <w:rFonts w:ascii="宋体" w:hAnsi="宋体" w:hint="eastAsia"/>
          <w:sz w:val="24"/>
          <w:szCs w:val="24"/>
        </w:rPr>
        <w:t>系统</w:t>
      </w:r>
      <w:r>
        <w:rPr>
          <w:rFonts w:ascii="宋体" w:hAnsi="宋体" w:hint="eastAsia"/>
          <w:sz w:val="24"/>
          <w:szCs w:val="24"/>
        </w:rPr>
        <w:t>。</w:t>
      </w:r>
    </w:p>
    <w:p w:rsidR="003942BA" w:rsidRDefault="005B7A9A">
      <w:pPr>
        <w:pStyle w:val="a6"/>
        <w:numPr>
          <w:ilvl w:val="0"/>
          <w:numId w:val="1"/>
        </w:numPr>
        <w:spacing w:line="360" w:lineRule="auto"/>
        <w:ind w:firstLineChars="0"/>
        <w:rPr>
          <w:rFonts w:ascii="宋体" w:hAnsi="宋体"/>
          <w:b/>
          <w:sz w:val="24"/>
          <w:szCs w:val="24"/>
        </w:rPr>
      </w:pPr>
      <w:r>
        <w:rPr>
          <w:rFonts w:ascii="宋体" w:hAnsi="宋体" w:hint="eastAsia"/>
          <w:b/>
          <w:sz w:val="24"/>
          <w:szCs w:val="24"/>
        </w:rPr>
        <w:t>收货验收与财务报销</w:t>
      </w:r>
    </w:p>
    <w:p w:rsidR="003942BA" w:rsidRDefault="005B7A9A">
      <w:pPr>
        <w:pStyle w:val="a6"/>
        <w:numPr>
          <w:ilvl w:val="0"/>
          <w:numId w:val="4"/>
        </w:numPr>
        <w:spacing w:line="360" w:lineRule="auto"/>
        <w:ind w:left="0" w:firstLine="480"/>
        <w:rPr>
          <w:rFonts w:ascii="宋体" w:hAnsi="宋体"/>
          <w:sz w:val="24"/>
          <w:szCs w:val="24"/>
        </w:rPr>
      </w:pPr>
      <w:r>
        <w:rPr>
          <w:rFonts w:ascii="宋体" w:hAnsi="宋体" w:hint="eastAsia"/>
          <w:sz w:val="24"/>
          <w:szCs w:val="24"/>
        </w:rPr>
        <w:t>化学品送货时，购买人需认真进行验收，防止不合格化学品流入校园。购买人需在收货后两个工作日内在</w:t>
      </w:r>
      <w:r w:rsidR="00D26547">
        <w:rPr>
          <w:rFonts w:ascii="宋体" w:hAnsi="宋体" w:hint="eastAsia"/>
          <w:sz w:val="24"/>
          <w:szCs w:val="24"/>
        </w:rPr>
        <w:t>系统中</w:t>
      </w:r>
      <w:r>
        <w:rPr>
          <w:rFonts w:ascii="宋体" w:hAnsi="宋体" w:hint="eastAsia"/>
          <w:sz w:val="24"/>
          <w:szCs w:val="24"/>
        </w:rPr>
        <w:t>确认收货。</w:t>
      </w:r>
    </w:p>
    <w:p w:rsidR="003942BA" w:rsidRDefault="005B7A9A">
      <w:pPr>
        <w:pStyle w:val="a6"/>
        <w:numPr>
          <w:ilvl w:val="0"/>
          <w:numId w:val="4"/>
        </w:numPr>
        <w:spacing w:line="360" w:lineRule="auto"/>
        <w:ind w:left="0" w:firstLine="480"/>
        <w:rPr>
          <w:rFonts w:ascii="宋体" w:hAnsi="宋体"/>
          <w:sz w:val="24"/>
          <w:szCs w:val="24"/>
        </w:rPr>
      </w:pPr>
      <w:bookmarkStart w:id="0" w:name="OLE_LINK1"/>
      <w:bookmarkStart w:id="1" w:name="OLE_LINK2"/>
      <w:r>
        <w:rPr>
          <w:rFonts w:ascii="宋体" w:hAnsi="宋体" w:hint="eastAsia"/>
          <w:sz w:val="24"/>
          <w:szCs w:val="24"/>
        </w:rPr>
        <w:t>气瓶收货验收要求：</w:t>
      </w:r>
    </w:p>
    <w:bookmarkEnd w:id="0"/>
    <w:bookmarkEnd w:id="1"/>
    <w:p w:rsidR="003942BA" w:rsidRDefault="005B7A9A">
      <w:pPr>
        <w:pStyle w:val="a6"/>
        <w:numPr>
          <w:ilvl w:val="0"/>
          <w:numId w:val="5"/>
        </w:numPr>
        <w:spacing w:line="360" w:lineRule="auto"/>
        <w:ind w:firstLineChars="0"/>
        <w:rPr>
          <w:rFonts w:ascii="宋体" w:hAnsi="宋体"/>
          <w:sz w:val="24"/>
          <w:szCs w:val="24"/>
        </w:rPr>
      </w:pPr>
      <w:r>
        <w:rPr>
          <w:rFonts w:ascii="宋体" w:hAnsi="宋体" w:hint="eastAsia"/>
          <w:sz w:val="24"/>
          <w:szCs w:val="24"/>
        </w:rPr>
        <w:t>外观：整洁完好，不存在腐蚀、变形、磨损、裂纹等严重缺陷；</w:t>
      </w:r>
    </w:p>
    <w:p w:rsidR="003942BA" w:rsidRDefault="005B7A9A">
      <w:pPr>
        <w:pStyle w:val="a6"/>
        <w:numPr>
          <w:ilvl w:val="0"/>
          <w:numId w:val="5"/>
        </w:numPr>
        <w:spacing w:line="360" w:lineRule="auto"/>
        <w:ind w:firstLineChars="0"/>
        <w:rPr>
          <w:rFonts w:ascii="宋体" w:hAnsi="宋体"/>
          <w:sz w:val="24"/>
          <w:szCs w:val="24"/>
        </w:rPr>
      </w:pPr>
      <w:r>
        <w:rPr>
          <w:rFonts w:ascii="宋体" w:hAnsi="宋体" w:hint="eastAsia"/>
          <w:sz w:val="24"/>
          <w:szCs w:val="24"/>
        </w:rPr>
        <w:t>气瓶外表面颜色、字样和色环符合</w:t>
      </w:r>
      <w:r>
        <w:rPr>
          <w:rFonts w:ascii="宋体" w:hAnsi="宋体"/>
          <w:sz w:val="24"/>
          <w:szCs w:val="24"/>
        </w:rPr>
        <w:t>GB/T 7144-2016</w:t>
      </w:r>
      <w:r>
        <w:rPr>
          <w:rFonts w:ascii="宋体" w:hAnsi="宋体" w:hint="eastAsia"/>
          <w:sz w:val="24"/>
          <w:szCs w:val="24"/>
        </w:rPr>
        <w:t>《</w:t>
      </w:r>
      <w:r>
        <w:rPr>
          <w:rFonts w:ascii="宋体" w:hAnsi="宋体"/>
          <w:sz w:val="24"/>
          <w:szCs w:val="24"/>
        </w:rPr>
        <w:t>气瓶颜色标志</w:t>
      </w:r>
      <w:r>
        <w:rPr>
          <w:rFonts w:ascii="宋体" w:hAnsi="宋体" w:hint="eastAsia"/>
          <w:sz w:val="24"/>
          <w:szCs w:val="24"/>
        </w:rPr>
        <w:t>》规定；</w:t>
      </w:r>
    </w:p>
    <w:p w:rsidR="003942BA" w:rsidRDefault="005B7A9A">
      <w:pPr>
        <w:pStyle w:val="a6"/>
        <w:numPr>
          <w:ilvl w:val="0"/>
          <w:numId w:val="5"/>
        </w:numPr>
        <w:spacing w:line="360" w:lineRule="auto"/>
        <w:ind w:firstLineChars="0"/>
        <w:rPr>
          <w:rFonts w:ascii="宋体" w:hAnsi="宋体"/>
          <w:sz w:val="24"/>
          <w:szCs w:val="24"/>
        </w:rPr>
      </w:pPr>
      <w:r>
        <w:rPr>
          <w:rFonts w:ascii="宋体" w:hAnsi="宋体" w:hint="eastAsia"/>
          <w:sz w:val="24"/>
          <w:szCs w:val="24"/>
        </w:rPr>
        <w:t>安全警示标签：瓶体上贴有安全警示标签；</w:t>
      </w:r>
    </w:p>
    <w:p w:rsidR="003942BA" w:rsidRDefault="005B7A9A">
      <w:pPr>
        <w:pStyle w:val="a6"/>
        <w:numPr>
          <w:ilvl w:val="0"/>
          <w:numId w:val="5"/>
        </w:numPr>
        <w:spacing w:line="360" w:lineRule="auto"/>
        <w:ind w:firstLineChars="0"/>
        <w:rPr>
          <w:rFonts w:ascii="宋体" w:hAnsi="宋体"/>
          <w:sz w:val="24"/>
          <w:szCs w:val="24"/>
        </w:rPr>
      </w:pPr>
      <w:r>
        <w:rPr>
          <w:rFonts w:ascii="宋体" w:hAnsi="宋体" w:hint="eastAsia"/>
          <w:sz w:val="24"/>
          <w:szCs w:val="24"/>
        </w:rPr>
        <w:t>附件齐全完好：两个防震圈均匀放置，气瓶帽、气瓶阀、气瓶嘴完好无变形；</w:t>
      </w:r>
    </w:p>
    <w:p w:rsidR="003942BA" w:rsidRDefault="005B7A9A">
      <w:pPr>
        <w:pStyle w:val="a6"/>
        <w:numPr>
          <w:ilvl w:val="0"/>
          <w:numId w:val="5"/>
        </w:numPr>
        <w:spacing w:line="360" w:lineRule="auto"/>
        <w:ind w:firstLineChars="0"/>
        <w:rPr>
          <w:rFonts w:ascii="宋体" w:hAnsi="宋体"/>
          <w:sz w:val="24"/>
          <w:szCs w:val="24"/>
        </w:rPr>
      </w:pPr>
      <w:r>
        <w:rPr>
          <w:rFonts w:ascii="宋体" w:hAnsi="宋体" w:hint="eastAsia"/>
          <w:sz w:val="24"/>
          <w:szCs w:val="24"/>
        </w:rPr>
        <w:t>钢印：气瓶制造钢印标志和检验钢印标志清晰，处于有效期内；</w:t>
      </w:r>
    </w:p>
    <w:p w:rsidR="003942BA" w:rsidRDefault="005B7A9A">
      <w:pPr>
        <w:pStyle w:val="a6"/>
        <w:numPr>
          <w:ilvl w:val="0"/>
          <w:numId w:val="5"/>
        </w:numPr>
        <w:spacing w:line="360" w:lineRule="auto"/>
        <w:ind w:firstLineChars="0"/>
        <w:rPr>
          <w:rFonts w:ascii="宋体" w:hAnsi="宋体"/>
          <w:sz w:val="24"/>
          <w:szCs w:val="24"/>
        </w:rPr>
      </w:pPr>
      <w:r>
        <w:rPr>
          <w:rFonts w:ascii="宋体" w:hAnsi="宋体" w:hint="eastAsia"/>
          <w:sz w:val="24"/>
          <w:szCs w:val="24"/>
        </w:rPr>
        <w:t>气瓶搬运：送货人员使用专用抬架或手推车搬运，无暴力搬运情况。</w:t>
      </w:r>
    </w:p>
    <w:p w:rsidR="003942BA" w:rsidRDefault="005B7A9A">
      <w:pPr>
        <w:pStyle w:val="a6"/>
        <w:numPr>
          <w:ilvl w:val="0"/>
          <w:numId w:val="4"/>
        </w:numPr>
        <w:spacing w:line="360" w:lineRule="auto"/>
        <w:ind w:left="0" w:firstLine="480"/>
        <w:rPr>
          <w:rFonts w:ascii="宋体" w:hAnsi="宋体"/>
          <w:sz w:val="24"/>
          <w:szCs w:val="24"/>
        </w:rPr>
      </w:pPr>
      <w:r>
        <w:rPr>
          <w:rFonts w:ascii="宋体" w:hAnsi="宋体" w:hint="eastAsia"/>
          <w:sz w:val="24"/>
          <w:szCs w:val="24"/>
        </w:rPr>
        <w:t>不符合要求的化学品（含气瓶）购买人需当场拒收，并将存在问题进行拍照留证，将问题及时反馈至实验室与设备管理处，实验室与设备管理处将视具体情节给予供应商一定处罚并将处理结果及时反馈给购买人。</w:t>
      </w:r>
    </w:p>
    <w:p w:rsidR="003942BA" w:rsidRDefault="005B7A9A">
      <w:pPr>
        <w:pStyle w:val="a6"/>
        <w:numPr>
          <w:ilvl w:val="0"/>
          <w:numId w:val="4"/>
        </w:numPr>
        <w:spacing w:line="360" w:lineRule="auto"/>
        <w:ind w:left="0" w:firstLine="480"/>
        <w:rPr>
          <w:rFonts w:ascii="宋体" w:hAnsi="宋体"/>
          <w:sz w:val="24"/>
          <w:szCs w:val="24"/>
        </w:rPr>
      </w:pPr>
      <w:r>
        <w:rPr>
          <w:rFonts w:ascii="宋体" w:hAnsi="宋体" w:hint="eastAsia"/>
          <w:sz w:val="24"/>
          <w:szCs w:val="24"/>
        </w:rPr>
        <w:t>购买人定期从</w:t>
      </w:r>
      <w:r w:rsidR="00D26547">
        <w:rPr>
          <w:rFonts w:ascii="宋体" w:hAnsi="宋体" w:hint="eastAsia"/>
          <w:sz w:val="24"/>
          <w:szCs w:val="24"/>
        </w:rPr>
        <w:t>系统</w:t>
      </w:r>
      <w:r>
        <w:rPr>
          <w:rFonts w:ascii="宋体" w:hAnsi="宋体" w:hint="eastAsia"/>
          <w:sz w:val="24"/>
          <w:szCs w:val="24"/>
        </w:rPr>
        <w:t>中打印购买清单连同发票一起，</w:t>
      </w:r>
      <w:r w:rsidR="00BF3C15">
        <w:rPr>
          <w:rFonts w:ascii="宋体" w:hAnsi="宋体" w:hint="eastAsia"/>
          <w:sz w:val="24"/>
          <w:szCs w:val="24"/>
        </w:rPr>
        <w:t>经</w:t>
      </w:r>
      <w:r>
        <w:rPr>
          <w:rFonts w:ascii="宋体" w:hAnsi="宋体" w:hint="eastAsia"/>
          <w:sz w:val="24"/>
          <w:szCs w:val="24"/>
        </w:rPr>
        <w:t>实验室与设备管理处审核</w:t>
      </w:r>
      <w:bookmarkStart w:id="2" w:name="_GoBack"/>
      <w:bookmarkEnd w:id="2"/>
      <w:r>
        <w:rPr>
          <w:rFonts w:ascii="宋体" w:hAnsi="宋体" w:hint="eastAsia"/>
          <w:sz w:val="24"/>
          <w:szCs w:val="24"/>
        </w:rPr>
        <w:t>，凭审核过的材料到财务处进行报销。</w:t>
      </w:r>
    </w:p>
    <w:p w:rsidR="003942BA" w:rsidRDefault="005B7A9A">
      <w:pPr>
        <w:pStyle w:val="a6"/>
        <w:numPr>
          <w:ilvl w:val="0"/>
          <w:numId w:val="1"/>
        </w:numPr>
        <w:spacing w:line="360" w:lineRule="auto"/>
        <w:ind w:firstLineChars="0"/>
        <w:rPr>
          <w:rFonts w:ascii="宋体" w:hAnsi="宋体"/>
          <w:b/>
          <w:sz w:val="24"/>
          <w:szCs w:val="24"/>
        </w:rPr>
      </w:pPr>
      <w:r>
        <w:rPr>
          <w:rFonts w:ascii="宋体" w:hAnsi="宋体" w:hint="eastAsia"/>
          <w:b/>
          <w:sz w:val="24"/>
          <w:szCs w:val="24"/>
        </w:rPr>
        <w:t>库存记录与领用记录填写</w:t>
      </w:r>
    </w:p>
    <w:p w:rsidR="003942BA" w:rsidRDefault="005B7A9A">
      <w:pPr>
        <w:pStyle w:val="a6"/>
        <w:numPr>
          <w:ilvl w:val="0"/>
          <w:numId w:val="6"/>
        </w:numPr>
        <w:spacing w:line="360" w:lineRule="auto"/>
        <w:ind w:left="0" w:firstLine="480"/>
        <w:rPr>
          <w:rFonts w:ascii="宋体" w:hAnsi="宋体"/>
          <w:color w:val="000000"/>
          <w:sz w:val="24"/>
          <w:szCs w:val="24"/>
        </w:rPr>
      </w:pPr>
      <w:r>
        <w:rPr>
          <w:rFonts w:ascii="宋体" w:hAnsi="宋体" w:hint="eastAsia"/>
          <w:color w:val="000000"/>
          <w:sz w:val="24"/>
          <w:szCs w:val="24"/>
        </w:rPr>
        <w:t>购买人可在</w:t>
      </w:r>
      <w:r w:rsidR="00D26547">
        <w:rPr>
          <w:rFonts w:ascii="宋体" w:hAnsi="宋体" w:hint="eastAsia"/>
          <w:color w:val="000000"/>
          <w:sz w:val="24"/>
          <w:szCs w:val="24"/>
        </w:rPr>
        <w:t>系统</w:t>
      </w:r>
      <w:r>
        <w:rPr>
          <w:rFonts w:ascii="宋体" w:hAnsi="宋体" w:hint="eastAsia"/>
          <w:color w:val="000000"/>
          <w:sz w:val="24"/>
          <w:szCs w:val="24"/>
        </w:rPr>
        <w:t>内“存货管理/库存列表”中查看已购化学品信息，购买人每次使用化学品时需在系统内填写领用记录，存量应为购买入库量减去已领取使用量。</w:t>
      </w:r>
    </w:p>
    <w:p w:rsidR="003942BA" w:rsidRDefault="005B7A9A">
      <w:pPr>
        <w:pStyle w:val="a6"/>
        <w:numPr>
          <w:ilvl w:val="0"/>
          <w:numId w:val="6"/>
        </w:numPr>
        <w:spacing w:line="360" w:lineRule="auto"/>
        <w:ind w:left="0" w:firstLine="480"/>
        <w:rPr>
          <w:rFonts w:ascii="宋体" w:hAnsi="宋体"/>
          <w:color w:val="000000"/>
          <w:sz w:val="24"/>
          <w:szCs w:val="24"/>
        </w:rPr>
      </w:pPr>
      <w:r>
        <w:rPr>
          <w:rFonts w:ascii="宋体" w:hAnsi="宋体" w:hint="eastAsia"/>
          <w:color w:val="000000"/>
          <w:sz w:val="24"/>
          <w:szCs w:val="24"/>
        </w:rPr>
        <w:t>因</w:t>
      </w:r>
      <w:r w:rsidR="00D26547">
        <w:rPr>
          <w:rFonts w:ascii="宋体" w:hAnsi="宋体" w:hint="eastAsia"/>
          <w:color w:val="000000"/>
          <w:sz w:val="24"/>
          <w:szCs w:val="24"/>
        </w:rPr>
        <w:t>系统</w:t>
      </w:r>
      <w:r>
        <w:rPr>
          <w:rFonts w:ascii="宋体" w:hAnsi="宋体" w:hint="eastAsia"/>
          <w:color w:val="000000"/>
          <w:sz w:val="24"/>
          <w:szCs w:val="24"/>
        </w:rPr>
        <w:t>对每类化学品有“存量上限”设定，领用记录不填写或填写不规</w:t>
      </w:r>
      <w:r>
        <w:rPr>
          <w:rFonts w:ascii="宋体" w:hAnsi="宋体" w:hint="eastAsia"/>
          <w:color w:val="000000"/>
          <w:sz w:val="24"/>
          <w:szCs w:val="24"/>
        </w:rPr>
        <w:lastRenderedPageBreak/>
        <w:t>范的，会影响购买人新购该类化学品。</w:t>
      </w:r>
    </w:p>
    <w:p w:rsidR="003942BA" w:rsidRDefault="005B7A9A">
      <w:pPr>
        <w:pStyle w:val="a6"/>
        <w:numPr>
          <w:ilvl w:val="0"/>
          <w:numId w:val="6"/>
        </w:numPr>
        <w:spacing w:line="360" w:lineRule="auto"/>
        <w:ind w:left="0" w:firstLine="480"/>
        <w:rPr>
          <w:rFonts w:ascii="宋体" w:hAnsi="宋体"/>
          <w:color w:val="000000"/>
          <w:sz w:val="24"/>
          <w:szCs w:val="24"/>
        </w:rPr>
      </w:pPr>
      <w:r>
        <w:rPr>
          <w:rFonts w:ascii="宋体" w:hAnsi="宋体" w:hint="eastAsia"/>
          <w:color w:val="000000"/>
          <w:sz w:val="24"/>
          <w:szCs w:val="24"/>
        </w:rPr>
        <w:t>学院分管领导及管理员，保卫处、实验室与设备管理处可在</w:t>
      </w:r>
      <w:r w:rsidR="00D26547">
        <w:rPr>
          <w:rFonts w:ascii="宋体" w:hAnsi="宋体" w:hint="eastAsia"/>
          <w:color w:val="000000"/>
          <w:sz w:val="24"/>
          <w:szCs w:val="24"/>
        </w:rPr>
        <w:t>系统中</w:t>
      </w:r>
      <w:r>
        <w:rPr>
          <w:rFonts w:ascii="宋体" w:hAnsi="宋体" w:hint="eastAsia"/>
          <w:color w:val="000000"/>
          <w:sz w:val="24"/>
          <w:szCs w:val="24"/>
        </w:rPr>
        <w:t>查看每位老师的购买信息、存量信息及日常领用记录；将不定期对系统内化学品存量信息与实际化学品存量情况进行核查。</w:t>
      </w:r>
    </w:p>
    <w:p w:rsidR="003942BA" w:rsidRDefault="005B7A9A">
      <w:pPr>
        <w:pStyle w:val="a6"/>
        <w:numPr>
          <w:ilvl w:val="0"/>
          <w:numId w:val="1"/>
        </w:numPr>
        <w:spacing w:line="360" w:lineRule="auto"/>
        <w:ind w:firstLineChars="0"/>
        <w:rPr>
          <w:rFonts w:ascii="宋体" w:hAnsi="宋体"/>
          <w:b/>
          <w:sz w:val="24"/>
          <w:szCs w:val="24"/>
        </w:rPr>
      </w:pPr>
      <w:r>
        <w:rPr>
          <w:rFonts w:ascii="宋体" w:hAnsi="宋体" w:hint="eastAsia"/>
          <w:b/>
          <w:sz w:val="24"/>
          <w:szCs w:val="24"/>
        </w:rPr>
        <w:t>其它</w:t>
      </w:r>
    </w:p>
    <w:p w:rsidR="003942BA" w:rsidRDefault="00D26547">
      <w:pPr>
        <w:pStyle w:val="a6"/>
        <w:numPr>
          <w:ilvl w:val="0"/>
          <w:numId w:val="7"/>
        </w:numPr>
        <w:spacing w:line="360" w:lineRule="auto"/>
        <w:ind w:left="0" w:firstLine="480"/>
        <w:rPr>
          <w:rFonts w:ascii="宋体" w:hAnsi="宋体"/>
          <w:color w:val="000000"/>
          <w:sz w:val="24"/>
          <w:szCs w:val="24"/>
        </w:rPr>
      </w:pPr>
      <w:r>
        <w:rPr>
          <w:rFonts w:ascii="宋体" w:hAnsi="宋体" w:hint="eastAsia"/>
          <w:color w:val="000000"/>
          <w:sz w:val="24"/>
          <w:szCs w:val="24"/>
        </w:rPr>
        <w:t>系统</w:t>
      </w:r>
      <w:r w:rsidR="005B7A9A">
        <w:rPr>
          <w:rFonts w:ascii="宋体" w:hAnsi="宋体" w:hint="eastAsia"/>
          <w:color w:val="000000"/>
          <w:sz w:val="24"/>
          <w:szCs w:val="24"/>
        </w:rPr>
        <w:t>具体使用说明请见“化学品采购</w:t>
      </w:r>
      <w:r>
        <w:rPr>
          <w:rFonts w:ascii="宋体" w:hAnsi="宋体" w:hint="eastAsia"/>
          <w:color w:val="000000"/>
          <w:sz w:val="24"/>
          <w:szCs w:val="24"/>
        </w:rPr>
        <w:t>系统</w:t>
      </w:r>
      <w:r w:rsidR="005B7A9A">
        <w:rPr>
          <w:rFonts w:ascii="宋体" w:hAnsi="宋体" w:hint="eastAsia"/>
          <w:color w:val="000000"/>
          <w:sz w:val="24"/>
          <w:szCs w:val="24"/>
        </w:rPr>
        <w:t>购买人操作使用手册”及“化学品采购系统</w:t>
      </w:r>
      <w:r w:rsidR="005B7A9A">
        <w:rPr>
          <w:rFonts w:ascii="宋体" w:hAnsi="宋体" w:hint="eastAsia"/>
          <w:color w:val="000000"/>
          <w:sz w:val="24"/>
          <w:szCs w:val="24"/>
          <w:lang w:val="zh-Hans"/>
        </w:rPr>
        <w:t>学院（部门）</w:t>
      </w:r>
      <w:r w:rsidR="005B7A9A">
        <w:rPr>
          <w:rFonts w:ascii="宋体" w:hAnsi="宋体" w:hint="eastAsia"/>
          <w:color w:val="000000"/>
          <w:sz w:val="24"/>
          <w:szCs w:val="24"/>
          <w:lang w:val="zh-Hans" w:eastAsia="zh-Hans"/>
        </w:rPr>
        <w:t>管理员操作</w:t>
      </w:r>
      <w:r w:rsidR="00F30CA8">
        <w:rPr>
          <w:rFonts w:ascii="宋体" w:hAnsi="宋体" w:hint="eastAsia"/>
          <w:color w:val="000000"/>
          <w:sz w:val="24"/>
          <w:szCs w:val="24"/>
          <w:lang w:val="zh-Hans"/>
        </w:rPr>
        <w:t>使用</w:t>
      </w:r>
      <w:r w:rsidR="005B7A9A">
        <w:rPr>
          <w:rFonts w:ascii="宋体" w:hAnsi="宋体" w:hint="eastAsia"/>
          <w:color w:val="000000"/>
          <w:sz w:val="24"/>
          <w:szCs w:val="24"/>
          <w:lang w:val="zh-Hans" w:eastAsia="zh-Hans"/>
        </w:rPr>
        <w:t>手册</w:t>
      </w:r>
      <w:r w:rsidR="005B7A9A">
        <w:rPr>
          <w:rFonts w:ascii="宋体" w:hAnsi="宋体" w:hint="eastAsia"/>
          <w:color w:val="000000"/>
          <w:sz w:val="24"/>
          <w:szCs w:val="24"/>
        </w:rPr>
        <w:t>”。</w:t>
      </w:r>
    </w:p>
    <w:p w:rsidR="003942BA" w:rsidRDefault="005B7A9A">
      <w:pPr>
        <w:pStyle w:val="a6"/>
        <w:numPr>
          <w:ilvl w:val="0"/>
          <w:numId w:val="7"/>
        </w:numPr>
        <w:spacing w:line="360" w:lineRule="auto"/>
        <w:ind w:left="0" w:firstLine="480"/>
        <w:rPr>
          <w:rFonts w:ascii="宋体" w:hAnsi="宋体"/>
          <w:color w:val="000000"/>
          <w:sz w:val="24"/>
          <w:szCs w:val="24"/>
        </w:rPr>
      </w:pPr>
      <w:r>
        <w:rPr>
          <w:rFonts w:ascii="宋体" w:hAnsi="宋体" w:hint="eastAsia"/>
          <w:color w:val="000000"/>
          <w:sz w:val="24"/>
          <w:szCs w:val="24"/>
        </w:rPr>
        <w:t>化学品购买工作流程将根据实际情况及上级部门最新要求不断进行完善，最新要求将及时发送至相关学院，购买时请按学院最新要求执行。</w:t>
      </w:r>
    </w:p>
    <w:sectPr w:rsidR="00394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9C0" w:rsidRDefault="000149C0" w:rsidP="00D26547">
      <w:r>
        <w:separator/>
      </w:r>
    </w:p>
  </w:endnote>
  <w:endnote w:type="continuationSeparator" w:id="0">
    <w:p w:rsidR="000149C0" w:rsidRDefault="000149C0" w:rsidP="00D2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9C0" w:rsidRDefault="000149C0" w:rsidP="00D26547">
      <w:r>
        <w:separator/>
      </w:r>
    </w:p>
  </w:footnote>
  <w:footnote w:type="continuationSeparator" w:id="0">
    <w:p w:rsidR="000149C0" w:rsidRDefault="000149C0" w:rsidP="00D26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BAA"/>
    <w:multiLevelType w:val="multilevel"/>
    <w:tmpl w:val="0C8E4BA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456FE1A"/>
    <w:multiLevelType w:val="multilevel"/>
    <w:tmpl w:val="1456FE1A"/>
    <w:lvl w:ilvl="0">
      <w:start w:val="1"/>
      <w:numFmt w:val="decimal"/>
      <w:suff w:val="space"/>
      <w:lvlText w:val="%1、"/>
      <w:lvlJc w:val="left"/>
      <w:pPr>
        <w:ind w:left="841" w:hanging="420"/>
      </w:pPr>
      <w:rPr>
        <w:rFonts w:hint="eastAsia"/>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2">
    <w:nsid w:val="26C0426D"/>
    <w:multiLevelType w:val="multilevel"/>
    <w:tmpl w:val="26C0426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4D2335"/>
    <w:multiLevelType w:val="multilevel"/>
    <w:tmpl w:val="3C4D2335"/>
    <w:lvl w:ilvl="0">
      <w:start w:val="1"/>
      <w:numFmt w:val="decimal"/>
      <w:suff w:val="space"/>
      <w:lvlText w:val="%1、"/>
      <w:lvlJc w:val="left"/>
      <w:pPr>
        <w:ind w:left="987" w:hanging="420"/>
      </w:pPr>
      <w:rPr>
        <w:rFonts w:hint="eastAsia"/>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EDB441B"/>
    <w:multiLevelType w:val="multilevel"/>
    <w:tmpl w:val="5EDB441B"/>
    <w:lvl w:ilvl="0">
      <w:start w:val="1"/>
      <w:numFmt w:val="decimal"/>
      <w:suff w:val="space"/>
      <w:lvlText w:val="%1、"/>
      <w:lvlJc w:val="left"/>
      <w:pPr>
        <w:ind w:left="786"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726E3BE8"/>
    <w:multiLevelType w:val="multilevel"/>
    <w:tmpl w:val="726E3BE8"/>
    <w:lvl w:ilvl="0">
      <w:start w:val="1"/>
      <w:numFmt w:val="decimal"/>
      <w:suff w:val="space"/>
      <w:lvlText w:val="%1、"/>
      <w:lvlJc w:val="left"/>
      <w:pPr>
        <w:ind w:left="841" w:hanging="420"/>
      </w:pPr>
      <w:rPr>
        <w:rFonts w:hint="eastAsia"/>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6">
    <w:nsid w:val="75DF32FA"/>
    <w:multiLevelType w:val="multilevel"/>
    <w:tmpl w:val="75DF32FA"/>
    <w:lvl w:ilvl="0">
      <w:start w:val="1"/>
      <w:numFmt w:val="decimal"/>
      <w:suff w:val="space"/>
      <w:lvlText w:val="%1、"/>
      <w:lvlJc w:val="left"/>
      <w:pPr>
        <w:ind w:left="987" w:hanging="420"/>
      </w:pPr>
      <w:rPr>
        <w:rFonts w:hint="eastAsia"/>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8D"/>
    <w:rsid w:val="000149C0"/>
    <w:rsid w:val="003942BA"/>
    <w:rsid w:val="005B7A9A"/>
    <w:rsid w:val="00995B0F"/>
    <w:rsid w:val="009F3357"/>
    <w:rsid w:val="00B059C4"/>
    <w:rsid w:val="00B9634C"/>
    <w:rsid w:val="00BF3C15"/>
    <w:rsid w:val="00CD5F9C"/>
    <w:rsid w:val="00D26547"/>
    <w:rsid w:val="00D3488D"/>
    <w:rsid w:val="00DA6C49"/>
    <w:rsid w:val="00F30CA8"/>
    <w:rsid w:val="47D153D3"/>
    <w:rsid w:val="5E296D35"/>
    <w:rsid w:val="7DBF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qFormat/>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rPr>
      <w:rFonts w:ascii="Calibri" w:hAnsi="Calibri"/>
      <w:szCs w:val="22"/>
    </w:rPr>
  </w:style>
  <w:style w:type="paragraph" w:customStyle="1" w:styleId="A7">
    <w:name w:val="正文 A"/>
    <w:pPr>
      <w:widowControl w:val="0"/>
      <w:jc w:val="both"/>
    </w:pPr>
    <w:rPr>
      <w:rFonts w:ascii="Arial Unicode MS" w:eastAsia="Cambria" w:hAnsi="Arial Unicode MS" w:cs="Arial Unicode MS"/>
      <w:color w:val="000000"/>
      <w:kern w:val="2"/>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qFormat/>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rPr>
      <w:rFonts w:ascii="Calibri" w:hAnsi="Calibri"/>
      <w:szCs w:val="22"/>
    </w:rPr>
  </w:style>
  <w:style w:type="paragraph" w:customStyle="1" w:styleId="A7">
    <w:name w:val="正文 A"/>
    <w:pPr>
      <w:widowControl w:val="0"/>
      <w:jc w:val="both"/>
    </w:pPr>
    <w:rPr>
      <w:rFonts w:ascii="Arial Unicode MS" w:eastAsia="Cambria" w:hAnsi="Arial Unicode MS" w:cs="Arial Unicode M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l.nuis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272</Words>
  <Characters>1557</Characters>
  <Application>Microsoft Office Word</Application>
  <DocSecurity>0</DocSecurity>
  <Lines>12</Lines>
  <Paragraphs>3</Paragraphs>
  <ScaleCrop>false</ScaleCrop>
  <Company>china</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6</cp:revision>
  <cp:lastPrinted>2018-02-28T08:18:00Z</cp:lastPrinted>
  <dcterms:created xsi:type="dcterms:W3CDTF">2018-01-17T01:22:00Z</dcterms:created>
  <dcterms:modified xsi:type="dcterms:W3CDTF">2018-03-01T01:52:00Z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